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DDCE2" w14:textId="77777777" w:rsidR="00473F49" w:rsidRDefault="00473F49" w:rsidP="00473F49">
      <w:pPr>
        <w:tabs>
          <w:tab w:val="center" w:pos="5400"/>
        </w:tabs>
        <w:spacing w:after="0" w:line="240" w:lineRule="auto"/>
        <w:jc w:val="center"/>
      </w:pPr>
      <w:r>
        <w:rPr>
          <w:b/>
          <w:bCs/>
        </w:rPr>
        <w:t>WEDDING FEE SCHEDULE FOR CHRIST THE KING LUTHERAN CHURCH</w:t>
      </w:r>
    </w:p>
    <w:p w14:paraId="01BFA3A5" w14:textId="77777777" w:rsidR="00473F49" w:rsidRDefault="00473F49" w:rsidP="00473F49">
      <w:pPr>
        <w:spacing w:after="0" w:line="240" w:lineRule="auto"/>
        <w:jc w:val="center"/>
      </w:pPr>
      <w:r>
        <w:t>South Bend, Indiana</w:t>
      </w:r>
    </w:p>
    <w:p w14:paraId="2FF5A6BE" w14:textId="77777777" w:rsidR="00473F49" w:rsidRDefault="00473F49" w:rsidP="00473F49">
      <w:pPr>
        <w:spacing w:after="0" w:line="240" w:lineRule="auto"/>
        <w:jc w:val="center"/>
      </w:pPr>
    </w:p>
    <w:p w14:paraId="7E0A8A88" w14:textId="77777777" w:rsidR="00473F49" w:rsidRDefault="00473F49" w:rsidP="00473F49">
      <w:r>
        <w:t xml:space="preserve">Bride and Groom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                                                      </w:t>
      </w:r>
    </w:p>
    <w:p w14:paraId="75718D7F" w14:textId="77777777" w:rsidR="00473F49" w:rsidRPr="00D66F71" w:rsidRDefault="00473F49" w:rsidP="00473F49">
      <w:pPr>
        <w:rPr>
          <w:u w:val="single"/>
        </w:rPr>
      </w:pPr>
      <w:r>
        <w:t xml:space="preserve">Phone/email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04E385A" w14:textId="77777777" w:rsidR="00473F49" w:rsidRPr="00D66F71" w:rsidRDefault="00473F49" w:rsidP="00473F49">
      <w:pPr>
        <w:rPr>
          <w:u w:val="single"/>
        </w:rPr>
      </w:pPr>
      <w:r>
        <w:t xml:space="preserve">Wedding Date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tbl>
      <w:tblPr>
        <w:tblW w:w="10170" w:type="dxa"/>
        <w:tblInd w:w="-369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60"/>
        <w:gridCol w:w="1839"/>
        <w:gridCol w:w="1671"/>
      </w:tblGrid>
      <w:tr w:rsidR="00473F49" w14:paraId="768F9671" w14:textId="77777777" w:rsidTr="00956180">
        <w:trPr>
          <w:tblHeader/>
        </w:trPr>
        <w:tc>
          <w:tcPr>
            <w:tcW w:w="66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D487DE" w14:textId="77777777" w:rsidR="00473F49" w:rsidRDefault="00473F49" w:rsidP="00956180">
            <w:pPr>
              <w:spacing w:line="120" w:lineRule="exact"/>
            </w:pPr>
          </w:p>
          <w:p w14:paraId="3B6D522D" w14:textId="77777777" w:rsidR="00473F49" w:rsidRDefault="00473F49" w:rsidP="00956180">
            <w:pPr>
              <w:spacing w:after="58"/>
            </w:pPr>
            <w:r>
              <w:rPr>
                <w:b/>
                <w:bCs/>
              </w:rPr>
              <w:t>SERVICE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F64C01" w14:textId="77777777" w:rsidR="00473F49" w:rsidRDefault="00473F49" w:rsidP="00956180">
            <w:pPr>
              <w:spacing w:line="120" w:lineRule="exact"/>
            </w:pPr>
          </w:p>
          <w:p w14:paraId="62CEC363" w14:textId="77777777" w:rsidR="00473F49" w:rsidRDefault="00473F49" w:rsidP="00956180">
            <w:pPr>
              <w:spacing w:after="58"/>
            </w:pPr>
            <w:r>
              <w:rPr>
                <w:b/>
                <w:bCs/>
              </w:rPr>
              <w:t>FEE</w:t>
            </w:r>
          </w:p>
        </w:tc>
        <w:tc>
          <w:tcPr>
            <w:tcW w:w="1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2AA513" w14:textId="77777777" w:rsidR="00473F49" w:rsidRDefault="00473F49" w:rsidP="00956180">
            <w:pPr>
              <w:spacing w:line="120" w:lineRule="exact"/>
            </w:pPr>
          </w:p>
          <w:p w14:paraId="4C0BAA42" w14:textId="77777777" w:rsidR="00473F49" w:rsidRDefault="00473F49" w:rsidP="00956180">
            <w:pPr>
              <w:spacing w:after="58"/>
            </w:pPr>
            <w:r>
              <w:rPr>
                <w:b/>
                <w:bCs/>
              </w:rPr>
              <w:t>AMOUNT DUE</w:t>
            </w:r>
          </w:p>
        </w:tc>
      </w:tr>
      <w:tr w:rsidR="00473F49" w:rsidRPr="00450E0A" w14:paraId="757B291E" w14:textId="77777777" w:rsidTr="00956180">
        <w:tc>
          <w:tcPr>
            <w:tcW w:w="66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8B5F8A" w14:textId="77777777" w:rsidR="00473F49" w:rsidRPr="00450E0A" w:rsidRDefault="00473F49" w:rsidP="00956180">
            <w:pPr>
              <w:spacing w:after="0" w:line="240" w:lineRule="auto"/>
              <w:rPr>
                <w:b/>
                <w:bCs/>
              </w:rPr>
            </w:pPr>
            <w:r w:rsidRPr="00450E0A">
              <w:rPr>
                <w:b/>
                <w:bCs/>
              </w:rPr>
              <w:t xml:space="preserve">Due at time of reservation:    </w:t>
            </w:r>
          </w:p>
          <w:p w14:paraId="66DD1FF3" w14:textId="77777777" w:rsidR="00473F49" w:rsidRPr="00450E0A" w:rsidRDefault="00473F49" w:rsidP="00956180">
            <w:pPr>
              <w:spacing w:after="0" w:line="240" w:lineRule="auto"/>
            </w:pPr>
            <w:r w:rsidRPr="00450E0A">
              <w:rPr>
                <w:b/>
                <w:bCs/>
              </w:rPr>
              <w:t xml:space="preserve"> Deposit to hold date</w:t>
            </w:r>
            <w:r w:rsidRPr="00450E0A">
              <w:t xml:space="preserve"> (Make check to Christ the King Lutheran. </w:t>
            </w:r>
          </w:p>
          <w:p w14:paraId="4C1F9FFE" w14:textId="77777777" w:rsidR="00473F49" w:rsidRPr="00450E0A" w:rsidRDefault="00473F49" w:rsidP="00956180">
            <w:pPr>
              <w:spacing w:after="0" w:line="240" w:lineRule="auto"/>
            </w:pPr>
            <w:r w:rsidRPr="00450E0A">
              <w:t xml:space="preserve">                     * See below about return of this money.)</w:t>
            </w:r>
          </w:p>
          <w:p w14:paraId="7449B0A2" w14:textId="77777777" w:rsidR="00473F49" w:rsidRPr="00450E0A" w:rsidRDefault="00473F49" w:rsidP="00956180">
            <w:pPr>
              <w:spacing w:after="0" w:line="240" w:lineRule="auto"/>
            </w:pPr>
            <w:r w:rsidRPr="00450E0A">
              <w:rPr>
                <w:b/>
                <w:bCs/>
              </w:rPr>
              <w:t xml:space="preserve"> Officiant Fee</w:t>
            </w:r>
            <w:r w:rsidRPr="00450E0A">
              <w:t xml:space="preserve"> (off</w:t>
            </w:r>
            <w:r>
              <w:t>iciating at rehearsal &amp; wedding</w:t>
            </w:r>
            <w:r w:rsidRPr="00450E0A">
              <w:t>; planning liturgy; make check out to pastor.)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0A1D21" w14:textId="77777777" w:rsidR="00473F49" w:rsidRPr="00450E0A" w:rsidRDefault="00473F49" w:rsidP="00956180">
            <w:pPr>
              <w:spacing w:line="120" w:lineRule="exact"/>
              <w:jc w:val="center"/>
            </w:pPr>
          </w:p>
          <w:p w14:paraId="010C5295" w14:textId="77777777" w:rsidR="00473F49" w:rsidRPr="00450E0A" w:rsidRDefault="00473F49" w:rsidP="00956180">
            <w:pPr>
              <w:jc w:val="center"/>
            </w:pPr>
            <w:r w:rsidRPr="00450E0A">
              <w:t>$200.00</w:t>
            </w:r>
          </w:p>
          <w:p w14:paraId="50C8DE91" w14:textId="77777777" w:rsidR="00473F49" w:rsidRPr="00450E0A" w:rsidRDefault="00473F49" w:rsidP="00956180">
            <w:pPr>
              <w:spacing w:after="58"/>
              <w:jc w:val="center"/>
            </w:pPr>
            <w:r w:rsidRPr="00450E0A">
              <w:t>$300.00</w:t>
            </w:r>
          </w:p>
        </w:tc>
        <w:tc>
          <w:tcPr>
            <w:tcW w:w="1671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450F429C" w14:textId="77777777" w:rsidR="00473F49" w:rsidRPr="00450E0A" w:rsidRDefault="00473F49" w:rsidP="00956180">
            <w:pPr>
              <w:spacing w:after="58"/>
            </w:pPr>
          </w:p>
        </w:tc>
      </w:tr>
      <w:tr w:rsidR="00473F49" w:rsidRPr="00450E0A" w14:paraId="18E6ACE9" w14:textId="77777777" w:rsidTr="00956180">
        <w:tc>
          <w:tcPr>
            <w:tcW w:w="66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E56AEC" w14:textId="77777777" w:rsidR="00473F49" w:rsidRPr="00450E0A" w:rsidRDefault="00473F49" w:rsidP="00956180">
            <w:pPr>
              <w:spacing w:after="58"/>
            </w:pPr>
            <w:r w:rsidRPr="00450E0A">
              <w:rPr>
                <w:b/>
                <w:bCs/>
              </w:rPr>
              <w:t xml:space="preserve">Organist and/or Pianist </w:t>
            </w:r>
            <w:r w:rsidRPr="00450E0A">
              <w:t>(Paid directly to musician and due 2                                                            weeks prior to the wedding)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14:paraId="4C439F7F" w14:textId="77777777" w:rsidR="00473F49" w:rsidRPr="00450E0A" w:rsidRDefault="00473F49" w:rsidP="00956180">
            <w:pPr>
              <w:spacing w:after="58"/>
              <w:jc w:val="center"/>
            </w:pPr>
            <w:r w:rsidRPr="00450E0A">
              <w:t>$200</w:t>
            </w:r>
          </w:p>
          <w:p w14:paraId="594ABB14" w14:textId="77777777" w:rsidR="00473F49" w:rsidRPr="00450E0A" w:rsidRDefault="00473F49" w:rsidP="00956180">
            <w:pPr>
              <w:spacing w:after="58"/>
              <w:jc w:val="center"/>
            </w:pPr>
            <w:r w:rsidRPr="00450E0A">
              <w:t>$250 (rehearsal)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14:paraId="22F7D658" w14:textId="77777777" w:rsidR="00473F49" w:rsidRPr="00450E0A" w:rsidRDefault="00473F49" w:rsidP="00956180">
            <w:pPr>
              <w:spacing w:after="58"/>
            </w:pPr>
          </w:p>
        </w:tc>
      </w:tr>
    </w:tbl>
    <w:p w14:paraId="6484304C" w14:textId="77777777" w:rsidR="00473F49" w:rsidRPr="00450E0A" w:rsidRDefault="00473F49" w:rsidP="00473F49">
      <w:pPr>
        <w:rPr>
          <w:vanish/>
        </w:rPr>
      </w:pPr>
    </w:p>
    <w:tbl>
      <w:tblPr>
        <w:tblW w:w="10170" w:type="dxa"/>
        <w:tblInd w:w="-369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60"/>
        <w:gridCol w:w="1839"/>
        <w:gridCol w:w="1671"/>
      </w:tblGrid>
      <w:tr w:rsidR="00473F49" w:rsidRPr="00450E0A" w14:paraId="626161D9" w14:textId="77777777" w:rsidTr="00956180">
        <w:tc>
          <w:tcPr>
            <w:tcW w:w="1017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3DC2A7" w14:textId="77777777" w:rsidR="00473F49" w:rsidRPr="00450E0A" w:rsidRDefault="00473F49" w:rsidP="00956180">
            <w:pPr>
              <w:spacing w:after="58"/>
            </w:pPr>
          </w:p>
        </w:tc>
      </w:tr>
      <w:tr w:rsidR="00473F49" w:rsidRPr="00450E0A" w14:paraId="680BF2FD" w14:textId="77777777" w:rsidTr="00956180">
        <w:trPr>
          <w:trHeight w:val="316"/>
        </w:trPr>
        <w:tc>
          <w:tcPr>
            <w:tcW w:w="66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F3B239" w14:textId="77777777" w:rsidR="00473F49" w:rsidRPr="00450E0A" w:rsidRDefault="00473F49" w:rsidP="00956180">
            <w:pPr>
              <w:spacing w:after="58"/>
            </w:pPr>
            <w:r w:rsidRPr="00450E0A">
              <w:rPr>
                <w:b/>
                <w:bCs/>
              </w:rPr>
              <w:t>Facility Fee</w:t>
            </w:r>
            <w:r>
              <w:rPr>
                <w:b/>
                <w:bCs/>
              </w:rPr>
              <w:t xml:space="preserve"> (Waived for Members or attenders of </w:t>
            </w:r>
            <w:proofErr w:type="spellStart"/>
            <w:r>
              <w:rPr>
                <w:b/>
                <w:bCs/>
              </w:rPr>
              <w:t>CtK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09203B" w14:textId="77777777" w:rsidR="00473F49" w:rsidRPr="00450E0A" w:rsidRDefault="00473F49" w:rsidP="00956180">
            <w:pPr>
              <w:spacing w:after="58"/>
              <w:jc w:val="center"/>
            </w:pPr>
            <w:r w:rsidRPr="00450E0A">
              <w:t>$300.00</w:t>
            </w:r>
          </w:p>
        </w:tc>
        <w:tc>
          <w:tcPr>
            <w:tcW w:w="1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264403" w14:textId="77777777" w:rsidR="00473F49" w:rsidRPr="00450E0A" w:rsidRDefault="00473F49" w:rsidP="00956180">
            <w:pPr>
              <w:spacing w:after="58"/>
            </w:pPr>
          </w:p>
        </w:tc>
      </w:tr>
      <w:tr w:rsidR="00473F49" w:rsidRPr="00450E0A" w14:paraId="7A64585E" w14:textId="77777777" w:rsidTr="00956180">
        <w:trPr>
          <w:trHeight w:val="352"/>
        </w:trPr>
        <w:tc>
          <w:tcPr>
            <w:tcW w:w="66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75D430" w14:textId="77777777" w:rsidR="00473F49" w:rsidRPr="00450E0A" w:rsidRDefault="00473F49" w:rsidP="00956180">
            <w:pPr>
              <w:tabs>
                <w:tab w:val="right" w:pos="6240"/>
              </w:tabs>
              <w:spacing w:after="58"/>
            </w:pPr>
            <w:r w:rsidRPr="00450E0A">
              <w:rPr>
                <w:b/>
                <w:bCs/>
              </w:rPr>
              <w:t>Wedding Coordinator</w:t>
            </w:r>
            <w:r w:rsidRPr="00450E0A">
              <w:t xml:space="preserve"> </w:t>
            </w:r>
            <w:r w:rsidRPr="00450E0A">
              <w:tab/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5A0E15" w14:textId="77777777" w:rsidR="00473F49" w:rsidRPr="00450E0A" w:rsidRDefault="00473F49" w:rsidP="00956180">
            <w:pPr>
              <w:spacing w:after="58"/>
              <w:jc w:val="center"/>
            </w:pPr>
            <w:r w:rsidRPr="00450E0A">
              <w:t>$</w:t>
            </w:r>
            <w:r>
              <w:t>300</w:t>
            </w:r>
            <w:r w:rsidRPr="00450E0A">
              <w:t>.00</w:t>
            </w:r>
          </w:p>
        </w:tc>
        <w:tc>
          <w:tcPr>
            <w:tcW w:w="1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DAEA89" w14:textId="77777777" w:rsidR="00473F49" w:rsidRPr="00450E0A" w:rsidRDefault="00473F49" w:rsidP="00956180">
            <w:pPr>
              <w:spacing w:after="58"/>
            </w:pPr>
          </w:p>
        </w:tc>
      </w:tr>
      <w:tr w:rsidR="00473F49" w:rsidRPr="00450E0A" w14:paraId="6FA21393" w14:textId="77777777" w:rsidTr="00956180">
        <w:trPr>
          <w:trHeight w:val="334"/>
        </w:trPr>
        <w:tc>
          <w:tcPr>
            <w:tcW w:w="66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9EFCBD" w14:textId="77777777" w:rsidR="00473F49" w:rsidRPr="00450E0A" w:rsidRDefault="00473F49" w:rsidP="00956180">
            <w:pPr>
              <w:spacing w:after="0" w:line="240" w:lineRule="auto"/>
            </w:pPr>
            <w:r>
              <w:t>If Offsite, initial meeting fee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52E2C2" w14:textId="77777777" w:rsidR="00473F49" w:rsidRPr="00450E0A" w:rsidRDefault="00473F49" w:rsidP="00956180">
            <w:pPr>
              <w:spacing w:after="0" w:line="240" w:lineRule="auto"/>
              <w:jc w:val="center"/>
            </w:pPr>
            <w:r>
              <w:t>$50.00</w:t>
            </w:r>
          </w:p>
        </w:tc>
        <w:tc>
          <w:tcPr>
            <w:tcW w:w="1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D20F4F" w14:textId="77777777" w:rsidR="00473F49" w:rsidRPr="00450E0A" w:rsidRDefault="00473F49" w:rsidP="00956180">
            <w:pPr>
              <w:spacing w:after="0" w:line="240" w:lineRule="auto"/>
            </w:pPr>
          </w:p>
        </w:tc>
      </w:tr>
      <w:tr w:rsidR="00473F49" w:rsidRPr="00450E0A" w14:paraId="10B310A9" w14:textId="77777777" w:rsidTr="00956180">
        <w:tc>
          <w:tcPr>
            <w:tcW w:w="66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D5F25A" w14:textId="77777777" w:rsidR="00473F49" w:rsidRPr="00450E0A" w:rsidRDefault="00473F49" w:rsidP="00956180">
            <w:pPr>
              <w:spacing w:after="58"/>
            </w:pPr>
            <w:r w:rsidRPr="00450E0A">
              <w:rPr>
                <w:b/>
                <w:bCs/>
              </w:rPr>
              <w:t xml:space="preserve">Sound System Operator 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BF3B97" w14:textId="77777777" w:rsidR="00473F49" w:rsidRPr="00450E0A" w:rsidRDefault="00473F49" w:rsidP="00956180">
            <w:pPr>
              <w:spacing w:after="58"/>
              <w:jc w:val="center"/>
            </w:pPr>
            <w:r w:rsidRPr="00450E0A">
              <w:t>$</w:t>
            </w:r>
            <w:r>
              <w:t>125</w:t>
            </w:r>
            <w:r w:rsidRPr="00450E0A">
              <w:t>.00</w:t>
            </w:r>
          </w:p>
        </w:tc>
        <w:tc>
          <w:tcPr>
            <w:tcW w:w="1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5DE1FA" w14:textId="77777777" w:rsidR="00473F49" w:rsidRPr="00450E0A" w:rsidRDefault="00473F49" w:rsidP="00956180">
            <w:pPr>
              <w:spacing w:after="58"/>
            </w:pPr>
          </w:p>
        </w:tc>
      </w:tr>
      <w:tr w:rsidR="00473F49" w:rsidRPr="00450E0A" w14:paraId="37C31B6E" w14:textId="77777777" w:rsidTr="00956180">
        <w:tc>
          <w:tcPr>
            <w:tcW w:w="66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92D8E5" w14:textId="77777777" w:rsidR="00473F49" w:rsidRPr="00450E0A" w:rsidRDefault="00473F49" w:rsidP="00956180">
            <w:pPr>
              <w:tabs>
                <w:tab w:val="left" w:pos="-1440"/>
              </w:tabs>
              <w:spacing w:after="58"/>
              <w:ind w:left="1440" w:hanging="1440"/>
            </w:pPr>
            <w:r w:rsidRPr="00450E0A">
              <w:rPr>
                <w:b/>
                <w:bCs/>
              </w:rPr>
              <w:t>Custodian:</w:t>
            </w:r>
            <w:r w:rsidRPr="00450E0A">
              <w:tab/>
              <w:t>Narthex, sanctuary, dressing rooms, restrooms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979731" w14:textId="055F0D7D" w:rsidR="00473F49" w:rsidRPr="00450E0A" w:rsidRDefault="00473F49" w:rsidP="00956180">
            <w:pPr>
              <w:spacing w:after="58"/>
              <w:jc w:val="center"/>
            </w:pPr>
            <w:r w:rsidRPr="00450E0A">
              <w:t>$1</w:t>
            </w:r>
            <w:r w:rsidR="0017146E">
              <w:t>0</w:t>
            </w:r>
            <w:r w:rsidRPr="00450E0A">
              <w:t>0.00</w:t>
            </w:r>
          </w:p>
        </w:tc>
        <w:tc>
          <w:tcPr>
            <w:tcW w:w="1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901003" w14:textId="77777777" w:rsidR="00473F49" w:rsidRPr="00450E0A" w:rsidRDefault="00473F49" w:rsidP="00956180">
            <w:pPr>
              <w:spacing w:after="58"/>
            </w:pPr>
          </w:p>
        </w:tc>
      </w:tr>
      <w:tr w:rsidR="00473F49" w:rsidRPr="00450E0A" w14:paraId="37693866" w14:textId="77777777" w:rsidTr="00956180">
        <w:tc>
          <w:tcPr>
            <w:tcW w:w="66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002AB8" w14:textId="77777777" w:rsidR="00473F49" w:rsidRDefault="00473F49" w:rsidP="00956180">
            <w:pPr>
              <w:tabs>
                <w:tab w:val="left" w:pos="-1440"/>
              </w:tabs>
              <w:spacing w:after="0" w:line="240" w:lineRule="auto"/>
              <w:ind w:left="2160" w:hanging="2160"/>
            </w:pPr>
            <w:r w:rsidRPr="00450E0A">
              <w:rPr>
                <w:b/>
                <w:bCs/>
              </w:rPr>
              <w:t>Bulletin:</w:t>
            </w:r>
            <w:r w:rsidRPr="00450E0A">
              <w:t xml:space="preserve"> </w:t>
            </w:r>
            <w:r w:rsidRPr="00450E0A">
              <w:rPr>
                <w:i/>
                <w:iCs/>
              </w:rPr>
              <w:t>(optional)</w:t>
            </w:r>
            <w:r w:rsidRPr="00450E0A">
              <w:tab/>
              <w:t>Covers &amp; layout only</w:t>
            </w:r>
          </w:p>
          <w:p w14:paraId="4873B3ED" w14:textId="77777777" w:rsidR="00473F49" w:rsidRPr="00450E0A" w:rsidRDefault="00473F49" w:rsidP="00956180">
            <w:pPr>
              <w:tabs>
                <w:tab w:val="left" w:pos="-1440"/>
              </w:tabs>
              <w:spacing w:after="0" w:line="240" w:lineRule="auto"/>
              <w:ind w:left="2160" w:hanging="2160"/>
            </w:pPr>
            <w:r w:rsidRPr="00450E0A">
              <w:t>Covers, layout, printing &amp; folding up to 200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CA7832" w14:textId="77777777" w:rsidR="00473F49" w:rsidRPr="00450E0A" w:rsidRDefault="00473F49" w:rsidP="00956180">
            <w:pPr>
              <w:spacing w:after="0" w:line="240" w:lineRule="auto"/>
              <w:jc w:val="center"/>
            </w:pPr>
            <w:r>
              <w:t>$</w:t>
            </w:r>
            <w:r w:rsidRPr="00450E0A">
              <w:t xml:space="preserve"> 25.00</w:t>
            </w:r>
          </w:p>
          <w:p w14:paraId="0771DBA0" w14:textId="77777777" w:rsidR="00473F49" w:rsidRPr="00450E0A" w:rsidRDefault="00473F49" w:rsidP="00956180">
            <w:pPr>
              <w:spacing w:after="0" w:line="240" w:lineRule="auto"/>
              <w:jc w:val="center"/>
            </w:pPr>
            <w:r w:rsidRPr="00450E0A">
              <w:t>$ 35.00</w:t>
            </w:r>
          </w:p>
        </w:tc>
        <w:tc>
          <w:tcPr>
            <w:tcW w:w="1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034B36" w14:textId="77777777" w:rsidR="00473F49" w:rsidRPr="00450E0A" w:rsidRDefault="00473F49" w:rsidP="00956180">
            <w:pPr>
              <w:spacing w:after="58"/>
            </w:pPr>
          </w:p>
        </w:tc>
      </w:tr>
      <w:tr w:rsidR="00473F49" w:rsidRPr="00450E0A" w14:paraId="6782DBDA" w14:textId="77777777" w:rsidTr="00956180">
        <w:trPr>
          <w:trHeight w:val="613"/>
        </w:trPr>
        <w:tc>
          <w:tcPr>
            <w:tcW w:w="66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A57C77" w14:textId="77777777" w:rsidR="00473F49" w:rsidRDefault="00473F49" w:rsidP="00956180">
            <w:pPr>
              <w:tabs>
                <w:tab w:val="left" w:pos="-1440"/>
              </w:tabs>
              <w:spacing w:after="0" w:line="240" w:lineRule="auto"/>
              <w:ind w:left="2160" w:hanging="2160"/>
            </w:pPr>
            <w:r w:rsidRPr="00450E0A">
              <w:rPr>
                <w:b/>
                <w:bCs/>
              </w:rPr>
              <w:t xml:space="preserve">Candles: </w:t>
            </w:r>
            <w:r w:rsidRPr="00450E0A">
              <w:rPr>
                <w:i/>
                <w:iCs/>
              </w:rPr>
              <w:t>(optional)</w:t>
            </w:r>
            <w:r w:rsidRPr="00450E0A">
              <w:tab/>
              <w:t xml:space="preserve">Eight candles for aisle candle holders </w:t>
            </w:r>
          </w:p>
          <w:p w14:paraId="19A4D226" w14:textId="77777777" w:rsidR="00473F49" w:rsidRPr="00450E0A" w:rsidRDefault="00473F49" w:rsidP="00956180">
            <w:pPr>
              <w:tabs>
                <w:tab w:val="left" w:pos="-1440"/>
              </w:tabs>
              <w:spacing w:after="0" w:line="240" w:lineRule="auto"/>
              <w:ind w:left="2160" w:hanging="2160"/>
            </w:pPr>
            <w:r>
              <w:rPr>
                <w:b/>
                <w:bCs/>
              </w:rPr>
              <w:t xml:space="preserve">Special Music </w:t>
            </w:r>
            <w:r>
              <w:rPr>
                <w:bCs/>
                <w:i/>
              </w:rPr>
              <w:t xml:space="preserve">(optional) </w:t>
            </w:r>
            <w:r>
              <w:rPr>
                <w:bCs/>
              </w:rPr>
              <w:t>Purchase of music not in current inventory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1ECB60" w14:textId="77777777" w:rsidR="00473F49" w:rsidRPr="00450E0A" w:rsidRDefault="00473F49" w:rsidP="00956180">
            <w:pPr>
              <w:spacing w:after="0" w:line="240" w:lineRule="auto"/>
              <w:jc w:val="center"/>
            </w:pPr>
            <w:r>
              <w:t>$</w:t>
            </w:r>
            <w:r w:rsidRPr="00450E0A">
              <w:t>30.00</w:t>
            </w:r>
          </w:p>
          <w:p w14:paraId="2F6D1E55" w14:textId="77777777" w:rsidR="00473F49" w:rsidRPr="00450E0A" w:rsidRDefault="00473F49" w:rsidP="00956180">
            <w:pPr>
              <w:spacing w:after="0" w:line="240" w:lineRule="auto"/>
              <w:jc w:val="center"/>
            </w:pPr>
            <w:r w:rsidRPr="00450E0A">
              <w:t>$</w:t>
            </w:r>
            <w:r>
              <w:t>10.00</w:t>
            </w:r>
          </w:p>
        </w:tc>
        <w:tc>
          <w:tcPr>
            <w:tcW w:w="1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317168" w14:textId="77777777" w:rsidR="00473F49" w:rsidRDefault="00473F49" w:rsidP="00956180">
            <w:pPr>
              <w:spacing w:after="0" w:line="240" w:lineRule="auto"/>
            </w:pPr>
          </w:p>
          <w:p w14:paraId="6BD8640B" w14:textId="77777777" w:rsidR="00473F49" w:rsidRPr="00450E0A" w:rsidRDefault="00473F49" w:rsidP="00956180">
            <w:pPr>
              <w:spacing w:after="0" w:line="240" w:lineRule="auto"/>
            </w:pPr>
          </w:p>
        </w:tc>
      </w:tr>
      <w:tr w:rsidR="00473F49" w:rsidRPr="00450E0A" w14:paraId="06F0FF4D" w14:textId="77777777" w:rsidTr="00956180">
        <w:trPr>
          <w:trHeight w:val="343"/>
        </w:trPr>
        <w:tc>
          <w:tcPr>
            <w:tcW w:w="66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2391CBA" w14:textId="0AFF00A4" w:rsidR="00473F49" w:rsidRPr="00450E0A" w:rsidRDefault="006937AC" w:rsidP="00956180">
            <w:pPr>
              <w:spacing w:after="0" w:line="240" w:lineRule="auto"/>
            </w:pPr>
            <w:r>
              <w:rPr>
                <w:b/>
                <w:bCs/>
              </w:rPr>
              <w:t>Van Oort</w:t>
            </w:r>
            <w:r w:rsidR="00473F49">
              <w:rPr>
                <w:b/>
                <w:bCs/>
              </w:rPr>
              <w:t xml:space="preserve"> Hall</w:t>
            </w:r>
            <w:r w:rsidR="00DA4776">
              <w:rPr>
                <w:b/>
                <w:bCs/>
              </w:rPr>
              <w:t xml:space="preserve"> </w:t>
            </w:r>
            <w:r w:rsidR="004663BD">
              <w:rPr>
                <w:b/>
                <w:bCs/>
              </w:rPr>
              <w:t xml:space="preserve">Fee (Waived for Members or attenders of </w:t>
            </w:r>
            <w:proofErr w:type="spellStart"/>
            <w:r w:rsidR="004663BD">
              <w:rPr>
                <w:b/>
                <w:bCs/>
              </w:rPr>
              <w:t>CtK</w:t>
            </w:r>
            <w:proofErr w:type="spellEnd"/>
            <w:r w:rsidR="004663BD">
              <w:rPr>
                <w:b/>
                <w:bCs/>
              </w:rPr>
              <w:t>)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40FDFF2" w14:textId="4911A3E9" w:rsidR="00473F49" w:rsidRPr="00450E0A" w:rsidRDefault="00473F49" w:rsidP="00956180">
            <w:pPr>
              <w:spacing w:after="0" w:line="240" w:lineRule="auto"/>
              <w:jc w:val="center"/>
            </w:pPr>
            <w:r w:rsidRPr="00450E0A">
              <w:t>$</w:t>
            </w:r>
            <w:r w:rsidR="00000BA0">
              <w:t>20</w:t>
            </w:r>
            <w:r w:rsidRPr="00450E0A">
              <w:t>0.00</w:t>
            </w:r>
          </w:p>
        </w:tc>
        <w:tc>
          <w:tcPr>
            <w:tcW w:w="1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00EE841" w14:textId="77777777" w:rsidR="00473F49" w:rsidRPr="00450E0A" w:rsidRDefault="00473F49" w:rsidP="00956180">
            <w:pPr>
              <w:spacing w:after="0" w:line="240" w:lineRule="auto"/>
            </w:pPr>
          </w:p>
        </w:tc>
      </w:tr>
      <w:tr w:rsidR="00473F49" w:rsidRPr="00450E0A" w14:paraId="3E67F439" w14:textId="77777777" w:rsidTr="00956180">
        <w:tc>
          <w:tcPr>
            <w:tcW w:w="66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7EDFD9" w14:textId="77777777" w:rsidR="00473F49" w:rsidRPr="00450E0A" w:rsidRDefault="00473F49" w:rsidP="00956180">
            <w:pPr>
              <w:spacing w:after="58"/>
            </w:pPr>
            <w:r w:rsidRPr="00450E0A">
              <w:rPr>
                <w:b/>
                <w:bCs/>
              </w:rPr>
              <w:t>Total fees due two weeks prior to the wedding:</w:t>
            </w:r>
          </w:p>
        </w:tc>
        <w:tc>
          <w:tcPr>
            <w:tcW w:w="1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5E6E7C" w14:textId="77777777" w:rsidR="00473F49" w:rsidRPr="00450E0A" w:rsidRDefault="00473F49" w:rsidP="00956180">
            <w:pPr>
              <w:spacing w:after="58"/>
              <w:jc w:val="center"/>
            </w:pPr>
          </w:p>
        </w:tc>
        <w:tc>
          <w:tcPr>
            <w:tcW w:w="1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C15F0B" w14:textId="77777777" w:rsidR="00473F49" w:rsidRPr="00450E0A" w:rsidRDefault="00473F49" w:rsidP="00956180">
            <w:pPr>
              <w:spacing w:after="58"/>
            </w:pPr>
          </w:p>
        </w:tc>
      </w:tr>
    </w:tbl>
    <w:p w14:paraId="351116A2" w14:textId="77777777" w:rsidR="00473F49" w:rsidRPr="00450E0A" w:rsidRDefault="00473F49" w:rsidP="00473F49">
      <w:pPr>
        <w:tabs>
          <w:tab w:val="left" w:pos="-1200"/>
          <w:tab w:val="left" w:pos="-720"/>
          <w:tab w:val="left" w:pos="720"/>
          <w:tab w:val="left" w:pos="1080"/>
        </w:tabs>
      </w:pPr>
      <w:r w:rsidRPr="00450E0A">
        <w:t>NOTE:</w:t>
      </w:r>
      <w:r w:rsidRPr="00450E0A">
        <w:tab/>
        <w:t xml:space="preserve">The deposit of $200 is required </w:t>
      </w:r>
      <w:proofErr w:type="gramStart"/>
      <w:r w:rsidRPr="00450E0A">
        <w:t>in order to</w:t>
      </w:r>
      <w:proofErr w:type="gramEnd"/>
      <w:r w:rsidRPr="00450E0A">
        <w:t xml:space="preserve"> </w:t>
      </w:r>
      <w:proofErr w:type="spellStart"/>
      <w:r w:rsidRPr="00450E0A">
        <w:t>reserve</w:t>
      </w:r>
      <w:proofErr w:type="spellEnd"/>
      <w:r w:rsidRPr="00450E0A">
        <w:t xml:space="preserve"> the church facilities for the date agreed upon with one of the pastors of Christ the King. After you agree with the pastor about a date you have 2 weeks to pay the deposit </w:t>
      </w:r>
      <w:proofErr w:type="gramStart"/>
      <w:r w:rsidRPr="00450E0A">
        <w:t>in order to</w:t>
      </w:r>
      <w:proofErr w:type="gramEnd"/>
      <w:r w:rsidRPr="00450E0A">
        <w:t xml:space="preserve"> hold your date. Please make the check payable to Christ the King Lutheran Church. </w:t>
      </w:r>
    </w:p>
    <w:p w14:paraId="6B9E1C37" w14:textId="77777777" w:rsidR="00473F49" w:rsidRPr="00450E0A" w:rsidRDefault="00473F49" w:rsidP="00473F49">
      <w:pPr>
        <w:tabs>
          <w:tab w:val="left" w:pos="-1200"/>
          <w:tab w:val="left" w:pos="-720"/>
          <w:tab w:val="left" w:pos="720"/>
          <w:tab w:val="left" w:pos="1080"/>
        </w:tabs>
      </w:pPr>
      <w:r>
        <w:t>Your deposit will be used to reduce the final costs due two weeks prior to the wedding</w:t>
      </w:r>
      <w:r w:rsidRPr="00450E0A">
        <w:t xml:space="preserve"> unless:</w:t>
      </w:r>
    </w:p>
    <w:p w14:paraId="2BAD623E" w14:textId="77777777" w:rsidR="00473F49" w:rsidRPr="00450E0A" w:rsidRDefault="00473F49" w:rsidP="00473F49">
      <w:pPr>
        <w:tabs>
          <w:tab w:val="left" w:pos="-1200"/>
          <w:tab w:val="left" w:pos="-720"/>
          <w:tab w:val="left" w:pos="720"/>
          <w:tab w:val="left" w:pos="1080"/>
        </w:tabs>
        <w:spacing w:after="0" w:line="240" w:lineRule="auto"/>
        <w:ind w:firstLine="720"/>
      </w:pPr>
      <w:r w:rsidRPr="00450E0A">
        <w:t>1)  there is damage to the facilities, the cost of which will be deducted from the deposit, or</w:t>
      </w:r>
    </w:p>
    <w:p w14:paraId="359EAC88" w14:textId="77777777" w:rsidR="00473F49" w:rsidRPr="00450E0A" w:rsidRDefault="00473F49" w:rsidP="00473F49">
      <w:pPr>
        <w:tabs>
          <w:tab w:val="left" w:pos="-1200"/>
          <w:tab w:val="left" w:pos="-720"/>
          <w:tab w:val="left" w:pos="720"/>
          <w:tab w:val="left" w:pos="1080"/>
        </w:tabs>
        <w:spacing w:after="0" w:line="240" w:lineRule="auto"/>
        <w:ind w:left="1080" w:hanging="360"/>
      </w:pPr>
      <w:r w:rsidRPr="00450E0A">
        <w:t>2</w:t>
      </w:r>
      <w:proofErr w:type="gramStart"/>
      <w:r w:rsidRPr="00450E0A">
        <w:t>)  the</w:t>
      </w:r>
      <w:proofErr w:type="gramEnd"/>
      <w:r w:rsidRPr="00450E0A">
        <w:t xml:space="preserve"> wedding is canceled, in which case a portion or </w:t>
      </w:r>
      <w:proofErr w:type="gramStart"/>
      <w:r w:rsidRPr="00450E0A">
        <w:t>all of</w:t>
      </w:r>
      <w:proofErr w:type="gramEnd"/>
      <w:r w:rsidRPr="00450E0A">
        <w:t xml:space="preserve"> this amount will be used to cover expenses incurred by the congregation and/or staff. </w:t>
      </w:r>
    </w:p>
    <w:p w14:paraId="234DA63D" w14:textId="77777777" w:rsidR="00473F49" w:rsidRPr="00450E0A" w:rsidRDefault="00473F49" w:rsidP="00473F49">
      <w:pPr>
        <w:tabs>
          <w:tab w:val="left" w:pos="-1200"/>
          <w:tab w:val="left" w:pos="-720"/>
          <w:tab w:val="left" w:pos="720"/>
          <w:tab w:val="left" w:pos="1080"/>
        </w:tabs>
        <w:spacing w:after="0" w:line="240" w:lineRule="auto"/>
      </w:pPr>
    </w:p>
    <w:p w14:paraId="74EF3AEA" w14:textId="77777777" w:rsidR="00473F49" w:rsidRPr="00450E0A" w:rsidRDefault="00473F49" w:rsidP="00473F49">
      <w:pPr>
        <w:tabs>
          <w:tab w:val="left" w:pos="-1200"/>
          <w:tab w:val="left" w:pos="-720"/>
          <w:tab w:val="left" w:pos="720"/>
          <w:tab w:val="left" w:pos="1080"/>
        </w:tabs>
        <w:spacing w:after="0" w:line="240" w:lineRule="auto"/>
      </w:pPr>
      <w:r w:rsidRPr="00450E0A">
        <w:t>Please note:   If you contract with any musicians in addition to or instead of Christ the King</w:t>
      </w:r>
      <w:r>
        <w:t>’s</w:t>
      </w:r>
      <w:r w:rsidRPr="00450E0A">
        <w:t xml:space="preserve"> organist or pianist as indicated above, you will need to negotiate with them about their fees and pay them directly. Revised: </w:t>
      </w:r>
      <w:r>
        <w:t>1/2023</w:t>
      </w:r>
      <w:r w:rsidRPr="00450E0A">
        <w:t xml:space="preserve"> </w:t>
      </w:r>
    </w:p>
    <w:p w14:paraId="7BD52718" w14:textId="77777777" w:rsidR="00AC46E3" w:rsidRDefault="00AC46E3"/>
    <w:sectPr w:rsidR="00AC46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F49"/>
    <w:rsid w:val="00000BA0"/>
    <w:rsid w:val="000414B7"/>
    <w:rsid w:val="0017146E"/>
    <w:rsid w:val="004663BD"/>
    <w:rsid w:val="00473F49"/>
    <w:rsid w:val="004E16D9"/>
    <w:rsid w:val="00590328"/>
    <w:rsid w:val="006937AC"/>
    <w:rsid w:val="007137D1"/>
    <w:rsid w:val="00AC46E3"/>
    <w:rsid w:val="00DA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BE962"/>
  <w15:chartTrackingRefBased/>
  <w15:docId w15:val="{4F95B20D-F36A-41F1-B31E-58273FE4F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F4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DOWD, AMY /GA016</dc:creator>
  <cp:keywords/>
  <dc:description/>
  <cp:lastModifiedBy>Caroline Satre</cp:lastModifiedBy>
  <cp:revision>2</cp:revision>
  <dcterms:created xsi:type="dcterms:W3CDTF">2023-06-08T16:54:00Z</dcterms:created>
  <dcterms:modified xsi:type="dcterms:W3CDTF">2023-06-08T16:54:00Z</dcterms:modified>
</cp:coreProperties>
</file>